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D6F4A"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6B63F8" w:rsidRPr="00BB3079">
        <w:rPr>
          <w:b/>
          <w:noProof/>
          <w:sz w:val="28"/>
        </w:rPr>
        <w:t>230</w:t>
      </w:r>
      <w:r w:rsidR="006B63F8">
        <w:rPr>
          <w:b/>
          <w:noProof/>
          <w:sz w:val="28"/>
        </w:rPr>
        <w:t>9711</w:t>
      </w:r>
    </w:p>
    <w:p w14:paraId="7CB45193" w14:textId="5278E780"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6B63F8">
        <w:rPr>
          <w:b/>
          <w:noProof/>
          <w:color w:val="3333FF"/>
          <w:sz w:val="24"/>
        </w:rPr>
        <w:t>2309534</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39CBAAB" w:rsidR="001E41F3" w:rsidRPr="004962BD" w:rsidRDefault="002509D1" w:rsidP="00547111">
            <w:pPr>
              <w:pStyle w:val="CRCoverPage"/>
              <w:spacing w:after="0"/>
              <w:rPr>
                <w:noProof/>
              </w:rPr>
            </w:pPr>
            <w:r>
              <w:rPr>
                <w:b/>
                <w:noProof/>
                <w:sz w:val="28"/>
              </w:rPr>
              <w:t>4773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9C88F89" w:rsidR="001E41F3" w:rsidRPr="004962BD" w:rsidRDefault="006B63F8"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2999B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7FB29D6C" w:rsidR="001E41F3" w:rsidRPr="004962BD" w:rsidRDefault="00F77DDE" w:rsidP="001054AC">
            <w:pPr>
              <w:pStyle w:val="CRCoverPage"/>
              <w:spacing w:after="0"/>
              <w:ind w:left="100"/>
              <w:rPr>
                <w:noProof/>
              </w:rPr>
            </w:pPr>
            <w:r>
              <w:rPr>
                <w:noProof/>
              </w:rPr>
              <w:t>PIN description correction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29B18FB8" w:rsidR="001E41F3" w:rsidRPr="004962BD" w:rsidRDefault="00FA710C" w:rsidP="00E67BD5">
            <w:pPr>
              <w:pStyle w:val="CRCoverPage"/>
              <w:spacing w:after="0"/>
              <w:rPr>
                <w:noProof/>
              </w:rPr>
            </w:pPr>
            <w:r>
              <w:rPr>
                <w:noProof/>
              </w:rPr>
              <w:t xml:space="preserve"> </w:t>
            </w:r>
            <w:r w:rsidR="00E67BD5">
              <w:rPr>
                <w:noProof/>
              </w:rPr>
              <w:t>Ericsson</w:t>
            </w:r>
            <w:r w:rsidR="006F5791">
              <w:rPr>
                <w:noProof/>
              </w:rPr>
              <w:t xml:space="preserve">, </w:t>
            </w:r>
            <w:r w:rsidR="00DD4994">
              <w:rPr>
                <w:noProof/>
              </w:rPr>
              <w:t>LG El</w:t>
            </w:r>
            <w:r w:rsidR="00AE6458">
              <w:rPr>
                <w:noProof/>
              </w:rPr>
              <w:t>ectronics</w:t>
            </w:r>
            <w:r w:rsidR="0041644E">
              <w:rPr>
                <w:noProof/>
              </w:rPr>
              <w:t xml:space="preserve">, </w:t>
            </w:r>
            <w:r w:rsidR="007C112F">
              <w:rPr>
                <w:noProof/>
              </w:rPr>
              <w:t xml:space="preserve">vivo, </w:t>
            </w:r>
            <w:r w:rsidR="0041644E">
              <w:rPr>
                <w:noProof/>
              </w:rPr>
              <w:t>Xiaomi</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10A8B64" w:rsidR="001E41F3" w:rsidRPr="004962BD" w:rsidRDefault="00F77DDE">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866A649" w:rsidR="002D0D0F" w:rsidRDefault="00F50EF8" w:rsidP="002730C0">
            <w:pPr>
              <w:pStyle w:val="CRCoverPage"/>
              <w:spacing w:after="0"/>
              <w:ind w:left="100"/>
            </w:pPr>
            <w:r>
              <w:t>Different terminologies are used in different places</w:t>
            </w:r>
            <w:r w:rsidR="000E6581">
              <w:t xml:space="preserve"> without clean definition of different terms.</w:t>
            </w:r>
          </w:p>
          <w:p w14:paraId="708AA7DE" w14:textId="53FDCEF1"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4E396D3" w:rsidR="001E41F3" w:rsidRDefault="00F77DDE" w:rsidP="00766EDD">
            <w:pPr>
              <w:pStyle w:val="CRCoverPage"/>
              <w:spacing w:after="0"/>
              <w:ind w:left="100"/>
              <w:rPr>
                <w:noProof/>
                <w:lang w:eastAsia="ko-KR"/>
              </w:rPr>
            </w:pPr>
            <w:r>
              <w:rPr>
                <w:noProof/>
              </w:rPr>
              <w:t>Following co</w:t>
            </w:r>
            <w:r w:rsidR="00CF6A5F">
              <w:rPr>
                <w:noProof/>
              </w:rPr>
              <w:t>rrections are introduced:</w:t>
            </w:r>
          </w:p>
          <w:p w14:paraId="15F8B72D" w14:textId="509B868D" w:rsidR="0089099D" w:rsidRDefault="00CF6A5F" w:rsidP="00766EDD">
            <w:pPr>
              <w:pStyle w:val="CRCoverPage"/>
              <w:spacing w:after="0"/>
              <w:ind w:left="100"/>
              <w:rPr>
                <w:noProof/>
                <w:lang w:eastAsia="ko-KR"/>
              </w:rPr>
            </w:pPr>
            <w:r>
              <w:rPr>
                <w:noProof/>
                <w:lang w:eastAsia="ko-KR"/>
              </w:rPr>
              <w:t>-</w:t>
            </w:r>
            <w:r w:rsidR="000E6581">
              <w:rPr>
                <w:noProof/>
                <w:lang w:eastAsia="ko-KR"/>
              </w:rPr>
              <w:t>Updat</w:t>
            </w:r>
            <w:r w:rsidR="00DB5CE0">
              <w:rPr>
                <w:noProof/>
                <w:lang w:eastAsia="ko-KR"/>
              </w:rPr>
              <w:t>ing</w:t>
            </w:r>
            <w:r w:rsidR="000E6581">
              <w:rPr>
                <w:noProof/>
                <w:lang w:eastAsia="ko-KR"/>
              </w:rPr>
              <w:t xml:space="preserve"> the terms used in clause 5.44 with terms defined in clause </w:t>
            </w:r>
            <w:r w:rsidR="002E388A">
              <w:rPr>
                <w:noProof/>
                <w:lang w:eastAsia="ko-KR"/>
              </w:rPr>
              <w:t>3.1 related to PIN.</w:t>
            </w:r>
          </w:p>
          <w:p w14:paraId="070791A4" w14:textId="2C9A7CE1" w:rsidR="002E388A" w:rsidRDefault="002E388A" w:rsidP="00766EDD">
            <w:pPr>
              <w:pStyle w:val="CRCoverPage"/>
              <w:spacing w:after="0"/>
              <w:ind w:left="100"/>
              <w:rPr>
                <w:noProof/>
                <w:lang w:eastAsia="ko-KR"/>
              </w:rPr>
            </w:pPr>
            <w:r>
              <w:rPr>
                <w:noProof/>
                <w:lang w:eastAsia="ko-KR"/>
              </w:rPr>
              <w:t>-Clarif</w:t>
            </w:r>
            <w:r w:rsidR="00FF69A7">
              <w:rPr>
                <w:noProof/>
                <w:lang w:eastAsia="ko-KR"/>
              </w:rPr>
              <w:t>ication of</w:t>
            </w:r>
            <w:r>
              <w:rPr>
                <w:noProof/>
                <w:lang w:eastAsia="ko-KR"/>
              </w:rPr>
              <w:t xml:space="preserve"> the S-NASSI/DNN based handling.</w:t>
            </w:r>
          </w:p>
          <w:p w14:paraId="4EBA65DB" w14:textId="3DB57EDB" w:rsidR="002E388A" w:rsidRDefault="002E388A" w:rsidP="00766EDD">
            <w:pPr>
              <w:pStyle w:val="CRCoverPage"/>
              <w:spacing w:after="0"/>
              <w:ind w:left="100"/>
              <w:rPr>
                <w:noProof/>
                <w:lang w:eastAsia="ko-KR"/>
              </w:rPr>
            </w:pPr>
            <w:r>
              <w:rPr>
                <w:noProof/>
                <w:lang w:eastAsia="ko-KR"/>
              </w:rPr>
              <w:t>-New reference clauses and re-position of text</w:t>
            </w:r>
            <w:r w:rsidR="00FF69A7">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E1610" w:rsidR="002D0D0F" w:rsidRPr="004962BD" w:rsidRDefault="00FE1A5B" w:rsidP="00FE1A5B">
            <w:pPr>
              <w:pStyle w:val="CRCoverPage"/>
              <w:spacing w:after="0"/>
            </w:pPr>
            <w:r>
              <w:t xml:space="preserve"> </w:t>
            </w:r>
            <w:r w:rsidR="002E388A">
              <w:t>Inconsistent and unclear terminologies in different places</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9FD2D" w:rsidR="001E41F3" w:rsidRPr="004962BD" w:rsidRDefault="002E388A" w:rsidP="002E388A">
            <w:pPr>
              <w:pStyle w:val="CRCoverPage"/>
              <w:spacing w:after="0"/>
              <w:rPr>
                <w:noProof/>
              </w:rPr>
            </w:pPr>
            <w:r>
              <w:t>5.44</w:t>
            </w:r>
            <w:r w:rsidR="00392D4B">
              <w:t>,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8A0D3" w14:textId="77777777" w:rsidR="006C51A8" w:rsidRDefault="006C51A8" w:rsidP="006C51A8">
      <w:pPr>
        <w:pStyle w:val="Heading2"/>
      </w:pPr>
      <w:bookmarkStart w:id="2" w:name="_Toc138309725"/>
      <w:bookmarkEnd w:id="1"/>
      <w:r>
        <w:t>5.44</w:t>
      </w:r>
      <w:r>
        <w:tab/>
        <w:t>Support of Personal IoT network service</w:t>
      </w:r>
      <w:bookmarkEnd w:id="2"/>
    </w:p>
    <w:p w14:paraId="375E968B" w14:textId="77777777" w:rsidR="006C51A8" w:rsidRDefault="006C51A8" w:rsidP="006C51A8">
      <w:pPr>
        <w:pStyle w:val="Heading3"/>
      </w:pPr>
      <w:bookmarkStart w:id="3" w:name="_Toc138309726"/>
      <w:r>
        <w:t>5.44.1</w:t>
      </w:r>
      <w:r>
        <w:tab/>
        <w:t>General</w:t>
      </w:r>
      <w:bookmarkEnd w:id="3"/>
    </w:p>
    <w:p w14:paraId="42C22ECF" w14:textId="77777777" w:rsidR="006C51A8" w:rsidRDefault="006C51A8" w:rsidP="006C51A8">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w:t>
      </w:r>
    </w:p>
    <w:p w14:paraId="2E8A8CA6" w14:textId="77777777" w:rsidR="006C51A8" w:rsidRDefault="006C51A8" w:rsidP="006C51A8">
      <w:r>
        <w:t>PIN and PIN elements are managed by specific PIN element with Management Capability (PEMC) with support by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144280CB" w14:textId="7C1B0E28" w:rsidR="006C51A8" w:rsidRDefault="006C51A8" w:rsidP="006C51A8">
      <w:r>
        <w:t xml:space="preserve">The PEGC is a UE with subscription data related to PIN within the 5GS and shall register to 5GS as UE in order to </w:t>
      </w:r>
      <w:del w:id="4" w:author="Ericsson_CQ" w:date="2023-07-25T14:26:00Z">
        <w:r w:rsidDel="00F46021">
          <w:delText>connect and to act as a PEGC for forwarding the traffic</w:delText>
        </w:r>
      </w:del>
      <w:ins w:id="5" w:author="Ericsson_CQ" w:date="2023-07-25T14:27:00Z">
        <w:r w:rsidR="00813F6A">
          <w:t xml:space="preserve">support </w:t>
        </w:r>
      </w:ins>
      <w:ins w:id="6" w:author="Ericsson_CQ" w:date="2023-07-25T14:26:00Z">
        <w:r w:rsidR="00D074D0">
          <w:t xml:space="preserve">PIN </w:t>
        </w:r>
        <w:proofErr w:type="spellStart"/>
        <w:r w:rsidR="00D074D0">
          <w:t>indirct</w:t>
        </w:r>
        <w:proofErr w:type="spellEnd"/>
        <w:r w:rsidR="00D074D0">
          <w:t xml:space="preserve"> </w:t>
        </w:r>
      </w:ins>
      <w:ins w:id="7" w:author="Ericsson_CQ" w:date="2023-07-25T14:27:00Z">
        <w:r w:rsidR="00813F6A">
          <w:t xml:space="preserve">communication and </w:t>
        </w:r>
      </w:ins>
      <w:ins w:id="8" w:author="Ericsson_CQ" w:date="2023-07-25T14:26:00Z">
        <w:r w:rsidR="00F46021">
          <w:t>PIN-DN communication</w:t>
        </w:r>
      </w:ins>
      <w:r>
        <w:t xml:space="preserve"> via dedicated PDU session</w:t>
      </w:r>
      <w:del w:id="9" w:author="Ericsson_CQ" w:date="2023-07-25T14:27:00Z">
        <w:r w:rsidDel="00813F6A">
          <w:delText xml:space="preserve"> to the DN</w:delText>
        </w:r>
      </w:del>
      <w:r>
        <w:t xml:space="preserve">. The UE acting as PEGC and the PEMC does not have subscription data related to PIN within the 5GS and behaves as normal UE if it is registered in 5GS. </w:t>
      </w:r>
      <w:moveFromRangeStart w:id="10" w:author="Ericsson_CQ" w:date="2023-07-25T14:31:00Z" w:name="move141187927"/>
      <w:moveFrom w:id="11" w:author="Ericsson_CQ" w:date="2023-07-25T14:31:00Z">
        <w:r w:rsidDel="00FE232A">
          <w:t>See information in Annex P for the relation between PIN and 5GS. The PINE, PEMC and PEGC application layer functionalities are defined in TS 23.542 [181] and are not seen directly by the 5GS.</w:t>
        </w:r>
      </w:moveFrom>
      <w:moveFromRangeEnd w:id="10"/>
    </w:p>
    <w:p w14:paraId="56539FF8" w14:textId="77777777" w:rsidR="006C51A8" w:rsidRDefault="006C51A8" w:rsidP="006C51A8">
      <w:r>
        <w:t>An AF for PIN may be deployed to support the PIN service. The AF for PIN may communicate with PEMC and PEGC via application layer for management of the PIN which is transported as user plane data transparently to 5GS and with the 5GC via NEF..</w:t>
      </w:r>
    </w:p>
    <w:p w14:paraId="612CDE15" w14:textId="61B79AD1" w:rsidR="006C51A8" w:rsidRDefault="006C51A8" w:rsidP="006C51A8">
      <w:r>
        <w:t xml:space="preserve">The PEMC can manage the PIN via </w:t>
      </w:r>
      <w:del w:id="12" w:author="Ericsson_CQ" w:date="2023-07-25T14:36:00Z">
        <w:r w:rsidR="001E2016" w:rsidDel="00B1787C">
          <w:delText>PIN</w:delText>
        </w:r>
        <w:r w:rsidR="007A7F24" w:rsidDel="00B1787C">
          <w:delText xml:space="preserve"> direction communication</w:delText>
        </w:r>
      </w:del>
      <w:ins w:id="13" w:author="Ericsson_CQ" w:date="2023-07-25T14:36:00Z">
        <w:r w:rsidR="006D5CE4">
          <w:t xml:space="preserve">PIN direction </w:t>
        </w:r>
        <w:proofErr w:type="spellStart"/>
        <w:r w:rsidR="006D5CE4">
          <w:t>communction</w:t>
        </w:r>
        <w:proofErr w:type="spellEnd"/>
        <w:r w:rsidR="006D5CE4">
          <w:t xml:space="preserve"> or PIN </w:t>
        </w:r>
      </w:ins>
      <w:ins w:id="14" w:author="Ericsson_CQ" w:date="2023-07-25T14:37:00Z">
        <w:r w:rsidR="00192C80">
          <w:t>indirect communication</w:t>
        </w:r>
      </w:ins>
      <w:r w:rsidR="00FB0976">
        <w:t>,</w:t>
      </w:r>
      <w:r>
        <w:t xml:space="preserve"> with the other elements of PIN or via </w:t>
      </w:r>
      <w:del w:id="15" w:author="Ericsson_CQ" w:date="2023-07-25T14:37:00Z">
        <w:r w:rsidDel="00192C80">
          <w:delText xml:space="preserve">interaction </w:delText>
        </w:r>
      </w:del>
      <w:ins w:id="16" w:author="Ericsson_CQ" w:date="2023-07-25T14:37:00Z">
        <w:r w:rsidR="00192C80">
          <w:t xml:space="preserve">PIN-DN communication </w:t>
        </w:r>
      </w:ins>
      <w:r>
        <w:t>with PIN AF which enables the exchange of information with 5GC.</w:t>
      </w:r>
    </w:p>
    <w:p w14:paraId="1150C88A" w14:textId="77777777" w:rsidR="006C51A8" w:rsidRDefault="006C51A8" w:rsidP="006C51A8">
      <w:pPr>
        <w:rPr>
          <w:ins w:id="17" w:author="Ericsson_CQ" w:date="2023-07-25T14:31:00Z"/>
        </w:rPr>
      </w:pPr>
      <w:r>
        <w:t>The 5GC is enhanced to support the delivery of UE policy related to PIN service for UE acting as PEGC (as specified in clause 5.44.2) and to support the PDU session management for PIN service (as specified in clause 5.44.3).</w:t>
      </w:r>
    </w:p>
    <w:p w14:paraId="5492EEE6" w14:textId="5A9075E0" w:rsidR="00563A11" w:rsidRDefault="00563A11" w:rsidP="006C51A8">
      <w:moveToRangeStart w:id="18" w:author="Ericsson_CQ" w:date="2023-07-25T14:31:00Z" w:name="move141187927"/>
      <w:moveTo w:id="19" w:author="Ericsson_CQ" w:date="2023-07-25T14:31:00Z">
        <w:r>
          <w:t xml:space="preserve">See information in Annex P for the relation between PIN and 5GS. The PINE, PEMC and PEGC application layer functionalities are defined in TS 23.542 [181] and are </w:t>
        </w:r>
      </w:moveTo>
      <w:ins w:id="20" w:author="Ericsson_CQ" w:date="2023-08-02T11:14:00Z">
        <w:r w:rsidR="007F75A8">
          <w:t>transparent in</w:t>
        </w:r>
      </w:ins>
      <w:moveTo w:id="21" w:author="Ericsson_CQ" w:date="2023-07-25T14:31:00Z">
        <w:r>
          <w:t xml:space="preserve"> 5GS.</w:t>
        </w:r>
      </w:moveTo>
      <w:moveToRangeEnd w:id="18"/>
    </w:p>
    <w:p w14:paraId="632A01BD" w14:textId="77777777" w:rsidR="006C51A8" w:rsidRDefault="006C51A8" w:rsidP="006C51A8">
      <w:r>
        <w:t>The support of 5G-RG as a PEGC is not considered in this Release.</w:t>
      </w:r>
    </w:p>
    <w:p w14:paraId="5D91A4EC" w14:textId="77777777" w:rsidR="006C51A8" w:rsidRDefault="006C51A8" w:rsidP="006C51A8">
      <w:pPr>
        <w:pStyle w:val="Heading3"/>
      </w:pPr>
      <w:bookmarkStart w:id="22" w:name="_Toc138309727"/>
      <w:r>
        <w:t>5.44.2</w:t>
      </w:r>
      <w:r>
        <w:tab/>
        <w:t>UE policy delivery for PIN</w:t>
      </w:r>
      <w:bookmarkEnd w:id="22"/>
    </w:p>
    <w:p w14:paraId="3770D5D7" w14:textId="77777777" w:rsidR="006C51A8" w:rsidRPr="006514B8" w:rsidRDefault="006C51A8" w:rsidP="006C51A8">
      <w:r>
        <w:t>For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7EC8665A" w14:textId="77777777" w:rsidR="006C51A8" w:rsidRDefault="006C51A8" w:rsidP="006C51A8">
      <w:pPr>
        <w:pStyle w:val="Heading3"/>
      </w:pPr>
      <w:bookmarkStart w:id="23" w:name="_Toc138309728"/>
      <w:r>
        <w:t>5.44.3</w:t>
      </w:r>
      <w:r>
        <w:tab/>
        <w:t>Session management enhancement for PIN service support</w:t>
      </w:r>
      <w:bookmarkEnd w:id="23"/>
    </w:p>
    <w:p w14:paraId="690B954F" w14:textId="77777777" w:rsidR="006C51A8" w:rsidRDefault="006C51A8" w:rsidP="006C51A8">
      <w:pPr>
        <w:pStyle w:val="Heading4"/>
      </w:pPr>
      <w:bookmarkStart w:id="24" w:name="_Toc138309729"/>
      <w:r>
        <w:t>5.44.3.1</w:t>
      </w:r>
      <w:r>
        <w:tab/>
        <w:t>PDU Session Establishment for PIN</w:t>
      </w:r>
      <w:bookmarkEnd w:id="24"/>
    </w:p>
    <w:p w14:paraId="7C6BF966" w14:textId="3A7F320A" w:rsidR="006C51A8" w:rsidRDefault="006C51A8" w:rsidP="006C51A8">
      <w:r>
        <w:t>When a PDU Session associated with a PIN is established by PEGC, an SMF is selected according to clause 4.3.2.2.3 of TS 23.502 [3]</w:t>
      </w:r>
      <w:ins w:id="25" w:author="Ericsson_CQ" w:date="2023-07-25T15:12:00Z">
        <w:r w:rsidR="00663E88">
          <w:t xml:space="preserve"> based on </w:t>
        </w:r>
      </w:ins>
      <w:ins w:id="26" w:author="Ericsson_CQ" w:date="2023-07-25T15:13:00Z">
        <w:r w:rsidR="00A766FF">
          <w:t>S-</w:t>
        </w:r>
      </w:ins>
      <w:ins w:id="27" w:author="Ericsson_CQ" w:date="2023-07-25T15:12:00Z">
        <w:r w:rsidR="00663E88">
          <w:t>NSSAI</w:t>
        </w:r>
      </w:ins>
      <w:ins w:id="28" w:author="Ericsson_CQ" w:date="2023-07-25T15:13:00Z">
        <w:r w:rsidR="00663E88">
          <w:t>/DNN</w:t>
        </w:r>
      </w:ins>
      <w:r>
        <w:t>. The PEGC may use IP address allocation methods as specified in clause 5.8.2 (e.g. IPv6 Prefix Delegation feature).</w:t>
      </w:r>
    </w:p>
    <w:p w14:paraId="554BA801" w14:textId="77777777" w:rsidR="006C51A8" w:rsidRDefault="006C51A8" w:rsidP="006C51A8">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52790235" w14:textId="508D6205" w:rsidR="006C51A8" w:rsidRDefault="006C51A8" w:rsidP="006C51A8">
      <w:r>
        <w:lastRenderedPageBreak/>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07568EEA" w14:textId="77777777" w:rsidR="006C51A8" w:rsidRDefault="006C51A8" w:rsidP="006C51A8">
      <w:pPr>
        <w:pStyle w:val="Heading4"/>
      </w:pPr>
      <w:bookmarkStart w:id="29" w:name="_Toc138309730"/>
      <w:r>
        <w:t>5.44.3.2</w:t>
      </w:r>
      <w:r>
        <w:tab/>
        <w:t>Session management related policy control</w:t>
      </w:r>
      <w:bookmarkEnd w:id="29"/>
    </w:p>
    <w:p w14:paraId="1EB54A74" w14:textId="0660B3FA" w:rsidR="006C51A8" w:rsidRDefault="006C51A8" w:rsidP="006C51A8">
      <w:r>
        <w:t xml:space="preserve">For PIN </w:t>
      </w:r>
      <w:del w:id="30" w:author="Ericsson_CQ" w:date="2023-07-26T13:32:00Z">
        <w:r w:rsidDel="00CB0086">
          <w:delText xml:space="preserve">traffic </w:delText>
        </w:r>
      </w:del>
      <w:ins w:id="31" w:author="Ericsson_CQ" w:date="2023-08-02T11:20:00Z">
        <w:r w:rsidR="00E172A3">
          <w:t>in</w:t>
        </w:r>
      </w:ins>
      <w:ins w:id="32" w:author="Ericsson_CQ" w:date="2023-07-26T13:32:00Z">
        <w:r w:rsidR="00CB0086">
          <w:t xml:space="preserve">direct communication and </w:t>
        </w:r>
        <w:r w:rsidR="00DB1111">
          <w:t>PIN-DN communication</w:t>
        </w:r>
        <w:r w:rsidR="00CB0086">
          <w:t xml:space="preserve"> </w:t>
        </w:r>
      </w:ins>
      <w:r>
        <w:t xml:space="preserve">via PEGC </w:t>
      </w:r>
      <w:del w:id="33" w:author="Ericsson_CQ" w:date="2023-07-26T13:30:00Z">
        <w:r w:rsidDel="00610777">
          <w:delText xml:space="preserve"> </w:delText>
        </w:r>
      </w:del>
      <w:r>
        <w:t>and</w:t>
      </w:r>
      <w:ins w:id="34" w:author="Ericsson_CQ" w:date="2023-07-26T13:30:00Z">
        <w:r w:rsidR="00AB63D8">
          <w:t xml:space="preserve"> </w:t>
        </w:r>
      </w:ins>
      <w:r>
        <w:t xml:space="preserve">5GC with PDU session, the 5GC supports the </w:t>
      </w:r>
      <w:ins w:id="35" w:author="Ericsson_CQ" w:date="2023-07-26T13:33:00Z">
        <w:r w:rsidR="00BC1AF6">
          <w:t xml:space="preserve">session </w:t>
        </w:r>
      </w:ins>
      <w:r>
        <w:t>policy control. The policy control is based on session management procedures as specified in TS 23.502 [3] and TS 23.503 [45].</w:t>
      </w:r>
    </w:p>
    <w:p w14:paraId="2BF5F465" w14:textId="04246801" w:rsidR="006C51A8" w:rsidDel="0021709D" w:rsidRDefault="006C51A8" w:rsidP="0021709D">
      <w:pPr>
        <w:rPr>
          <w:del w:id="36" w:author="Ericsson_CQ" w:date="2023-07-26T13:34:00Z"/>
        </w:rPr>
      </w:pPr>
      <w:r>
        <w:t>An AF may provide QoS parameters for PIN traffic to 5GC as specified in</w:t>
      </w:r>
      <w:r w:rsidRPr="00C86B51">
        <w:t xml:space="preserve"> </w:t>
      </w:r>
      <w:r>
        <w:t xml:space="preserve">clauses 4.15.6.6, 4.15.6.6a, and 4.15.6.14 of TS 23.502 [3]. </w:t>
      </w:r>
      <w:del w:id="37" w:author="Ericsson_CQ" w:date="2023-07-26T13:34:00Z">
        <w:r w:rsidDel="0021709D">
          <w:delText>The PIN traffic can be categorised into following types:</w:delText>
        </w:r>
      </w:del>
    </w:p>
    <w:p w14:paraId="15AD9FA2" w14:textId="122632DD" w:rsidR="006C51A8" w:rsidDel="0021709D" w:rsidRDefault="006C51A8" w:rsidP="004A5053">
      <w:pPr>
        <w:rPr>
          <w:del w:id="38" w:author="Ericsson_CQ" w:date="2023-07-26T13:34:00Z"/>
        </w:rPr>
      </w:pPr>
      <w:del w:id="39" w:author="Ericsson_CQ" w:date="2023-07-26T13:34:00Z">
        <w:r w:rsidDel="0021709D">
          <w:delText>-</w:delText>
        </w:r>
        <w:r w:rsidDel="0021709D">
          <w:tab/>
          <w:delText>PIN indirect communication.</w:delText>
        </w:r>
      </w:del>
    </w:p>
    <w:p w14:paraId="40D1D4A1" w14:textId="5E7A0CD8" w:rsidR="006C51A8" w:rsidRDefault="006C51A8" w:rsidP="004A5053">
      <w:del w:id="40" w:author="Ericsson_CQ" w:date="2023-07-26T13:34:00Z">
        <w:r w:rsidDel="0021709D">
          <w:delText>-</w:delText>
        </w:r>
        <w:r w:rsidDel="0021709D">
          <w:tab/>
          <w:delText>PIN-DN communication.</w:delText>
        </w:r>
      </w:del>
    </w:p>
    <w:p w14:paraId="4CD708F7" w14:textId="77777777" w:rsidR="006C51A8" w:rsidRDefault="006C51A8" w:rsidP="006C51A8">
      <w:r>
        <w:t>An AF may influence traffic routing for PDU sessions for PIN-DN communication as specified in clause 5.6.7 and in clause 4.3.6 of TS 23.502 [3].</w:t>
      </w:r>
    </w:p>
    <w:p w14:paraId="707FDBD2" w14:textId="77777777" w:rsidR="006C51A8" w:rsidRDefault="006C51A8" w:rsidP="006C51A8">
      <w:pPr>
        <w:pStyle w:val="Heading4"/>
      </w:pPr>
      <w:bookmarkStart w:id="41" w:name="_Toc138309731"/>
      <w:r>
        <w:t>5.44.3.3</w:t>
      </w:r>
      <w:r>
        <w:tab/>
        <w:t>Non-3GPP QoS Assistance Information</w:t>
      </w:r>
      <w:bookmarkEnd w:id="41"/>
    </w:p>
    <w:p w14:paraId="7420FD4C" w14:textId="77777777" w:rsidR="006C51A8" w:rsidRDefault="006C51A8" w:rsidP="006C51A8">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30A2501C" w14:textId="77777777" w:rsidR="006C51A8" w:rsidRDefault="006C51A8" w:rsidP="006C51A8">
      <w:r>
        <w:t>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 Notification Control.</w:t>
      </w:r>
    </w:p>
    <w:p w14:paraId="5DE8139E" w14:textId="77777777" w:rsidR="006C51A8" w:rsidRDefault="006C51A8" w:rsidP="006C51A8">
      <w:r>
        <w:t>How to enforce QoS based on the N3QAI in the non-3GPP network is considered outside the scope of 3GPP.</w:t>
      </w:r>
    </w:p>
    <w:p w14:paraId="2B457F3F" w14:textId="77777777" w:rsidR="006C51A8" w:rsidRDefault="006C51A8" w:rsidP="006C51A8">
      <w:pPr>
        <w:pStyle w:val="Heading4"/>
      </w:pPr>
      <w:bookmarkStart w:id="42" w:name="_Toc138309732"/>
      <w:r>
        <w:t>5.44.3.4</w:t>
      </w:r>
      <w:r>
        <w:tab/>
        <w:t>Non-3GPP delay budget between PINE and PEGC</w:t>
      </w:r>
      <w:bookmarkEnd w:id="42"/>
    </w:p>
    <w:p w14:paraId="242F6E7A" w14:textId="38BEC51F" w:rsidR="006C51A8" w:rsidRDefault="006C51A8" w:rsidP="006C51A8">
      <w:r>
        <w:t xml:space="preserve">For PIN </w:t>
      </w:r>
      <w:ins w:id="43" w:author="Ericsson_CQ" w:date="2023-08-02T11:21:00Z">
        <w:r w:rsidR="00196DD1">
          <w:t>indirect communication and PIN-DN communication</w:t>
        </w:r>
      </w:ins>
      <w:del w:id="44" w:author="Ericsson_CQ" w:date="2023-08-02T11:21:00Z">
        <w:r w:rsidDel="00D47C69">
          <w:delText>related traffic</w:delText>
        </w:r>
      </w:del>
      <w:r>
        <w:t xml:space="preserve"> via PEGC and 5GC, non-3GPP delay is the delay between the PEGC and the PINE. 5GC may need to be aware of the non-3GPP delay budget and compensate for this delay in 5GS. The compensation is achieved by reducing the PDB for the 3GPP network by the non-3GPP delay.</w:t>
      </w:r>
    </w:p>
    <w:p w14:paraId="4AAE08F3" w14:textId="77777777" w:rsidR="006C51A8" w:rsidRDefault="006C51A8" w:rsidP="006C51A8">
      <w:r>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119A28D3" w14:textId="77777777" w:rsidR="006C51A8" w:rsidRDefault="006C51A8" w:rsidP="006C51A8">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621CD242" w14:textId="77777777" w:rsidR="006C51A8" w:rsidRDefault="006C51A8" w:rsidP="006C51A8">
      <w:r>
        <w:t>It is assumed that the PEGC will limit the frequency of triggering the UE-initiated PDU Session Modification request to provide the non-3GPP delay budget to the network to avoid unnecessary signalling.</w:t>
      </w:r>
    </w:p>
    <w:p w14:paraId="06BB233E" w14:textId="77777777" w:rsidR="006C51A8" w:rsidRDefault="006C51A8" w:rsidP="006C51A8">
      <w:pPr>
        <w:pStyle w:val="NO"/>
      </w:pPr>
      <w:r>
        <w:t>NOTE 2:</w:t>
      </w:r>
      <w:r>
        <w:tab/>
        <w:t>It is up to CT WG1 to discuss to potentially introduce a timer to limit how often a PEGC is allowed to request a delay budget.</w:t>
      </w:r>
    </w:p>
    <w:p w14:paraId="5443BF43" w14:textId="77777777" w:rsidR="006C51A8" w:rsidRDefault="006C51A8" w:rsidP="006C51A8">
      <w:pPr>
        <w:pStyle w:val="Heading3"/>
      </w:pPr>
      <w:bookmarkStart w:id="45" w:name="_Toc138309733"/>
      <w:r>
        <w:t>5.44.4</w:t>
      </w:r>
      <w:r>
        <w:tab/>
        <w:t>Identifiers for PIN</w:t>
      </w:r>
      <w:bookmarkEnd w:id="45"/>
    </w:p>
    <w:p w14:paraId="460D60F4" w14:textId="0BEC6FE7" w:rsidR="006C51A8" w:rsidRDefault="006C51A8" w:rsidP="006C51A8">
      <w:r>
        <w:t xml:space="preserve">A PIN is managed at the PIN application layer. In 5GS a PIN ID is only used in the traffic descriptor of URSP rules, for routing traffic of specific PIN towards a dedicated (DNN, S-NSSAI) combination. If a PIN contains more than one PEGCs, the list of PEGCs may be grouped together following the 5G VN group management principles as specified in </w:t>
      </w:r>
      <w:r>
        <w:lastRenderedPageBreak/>
        <w:t>clause 5.29.2. Then the PEGCs of a PIN can be identified by an External Group ID by the AF for PIN. The AF for PIN may use the External Group ID to manage the list of PEGC</w:t>
      </w:r>
      <w:ins w:id="46" w:author="Ericsson_CQ" w:date="2023-08-02T11:26:00Z">
        <w:r w:rsidR="00FF2133">
          <w:t>s</w:t>
        </w:r>
      </w:ins>
      <w:r>
        <w:t xml:space="preserve"> that are part of a PIN and for providing URSP guidance</w:t>
      </w:r>
      <w:ins w:id="47" w:author="Ericsson_CQ" w:date="2023-08-02T11:29:00Z">
        <w:r w:rsidR="00C4241E">
          <w:t xml:space="preserve"> (as specified in clause 5.44.2)</w:t>
        </w:r>
      </w:ins>
      <w:r>
        <w:t xml:space="preserve"> and/or QoS requests applicable to all the PEGC UEs</w:t>
      </w:r>
      <w:ins w:id="48" w:author="Ericsson_CQ" w:date="2023-08-02T11:29:00Z">
        <w:r w:rsidR="00C4241E">
          <w:t xml:space="preserve"> (as specified in clause 5.44</w:t>
        </w:r>
      </w:ins>
      <w:ins w:id="49" w:author="Ericsson_CQ" w:date="2023-08-02T11:30:00Z">
        <w:r w:rsidR="003A2316">
          <w:t>.3</w:t>
        </w:r>
      </w:ins>
      <w:ins w:id="50" w:author="Ericsson_CQ" w:date="2023-08-02T11:29:00Z">
        <w:r w:rsidR="00C4241E">
          <w:t>)</w:t>
        </w:r>
      </w:ins>
      <w:r>
        <w:t>.</w:t>
      </w:r>
    </w:p>
    <w:p w14:paraId="62AC35CC" w14:textId="77777777" w:rsidR="005D0DA4" w:rsidRDefault="005D0DA4" w:rsidP="006C51A8"/>
    <w:p w14:paraId="2A6F9139" w14:textId="4EBEF5AA" w:rsidR="005D0DA4" w:rsidRPr="0042466D" w:rsidRDefault="005D0DA4" w:rsidP="005D0DA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F894C2" w14:textId="77777777" w:rsidR="005D0DA4" w:rsidRDefault="005D0DA4" w:rsidP="006C51A8"/>
    <w:p w14:paraId="2F7A2DE8" w14:textId="77777777" w:rsidR="005D0DA4" w:rsidRDefault="005D0DA4" w:rsidP="005D0DA4">
      <w:pPr>
        <w:pStyle w:val="Heading8"/>
      </w:pPr>
      <w:bookmarkStart w:id="51" w:name="_Toc138309971"/>
      <w:r>
        <w:t>Annex P (informative):</w:t>
      </w:r>
      <w:r>
        <w:br/>
        <w:t>Personal IoT Networks</w:t>
      </w:r>
      <w:bookmarkEnd w:id="51"/>
    </w:p>
    <w:p w14:paraId="7D3FDA32" w14:textId="77777777" w:rsidR="005D0DA4" w:rsidRDefault="005D0DA4" w:rsidP="005D0DA4">
      <w:pPr>
        <w:pStyle w:val="Heading1"/>
      </w:pPr>
      <w:bookmarkStart w:id="52" w:name="_Toc138309972"/>
      <w:r>
        <w:t>P.1</w:t>
      </w:r>
      <w:r>
        <w:tab/>
        <w:t>PIN Reference Architecture</w:t>
      </w:r>
      <w:bookmarkEnd w:id="52"/>
    </w:p>
    <w:p w14:paraId="15A2A3DB" w14:textId="77777777" w:rsidR="005D0DA4" w:rsidRPr="00D01473" w:rsidRDefault="005D0DA4" w:rsidP="005D0DA4">
      <w:r>
        <w:t>Figure P.1-1 shows the logical PIN reference architecture.</w:t>
      </w:r>
    </w:p>
    <w:p w14:paraId="1B74CD6C" w14:textId="77777777" w:rsidR="005D0DA4" w:rsidRDefault="005D0DA4" w:rsidP="005D0DA4">
      <w:pPr>
        <w:pStyle w:val="TH"/>
      </w:pPr>
      <w:r>
        <w:object w:dxaOrig="9434" w:dyaOrig="3827" w14:anchorId="20B7D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174.65pt" o:ole="">
            <v:imagedata r:id="rId13" o:title=""/>
          </v:shape>
          <o:OLEObject Type="Embed" ProgID="Visio.Drawing.15" ShapeID="_x0000_i1025" DrawAspect="Content" ObjectID="_1754427102" r:id="rId14"/>
        </w:object>
      </w:r>
    </w:p>
    <w:p w14:paraId="6AF958EF" w14:textId="77777777" w:rsidR="005D0DA4" w:rsidRDefault="005D0DA4" w:rsidP="005D0DA4">
      <w:pPr>
        <w:pStyle w:val="TF"/>
      </w:pPr>
      <w:r>
        <w:t>Figure P.1-1: PIN reference architecture</w:t>
      </w:r>
    </w:p>
    <w:p w14:paraId="7AD5CB92" w14:textId="77777777" w:rsidR="005D0DA4" w:rsidRDefault="005D0DA4" w:rsidP="005D0DA4">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76EF9EE4" w14:textId="77777777" w:rsidR="005D0DA4" w:rsidRDefault="005D0DA4" w:rsidP="005D0DA4">
      <w:r>
        <w:t>The PIN can also have a PIN Application Server that includes an AF functionality. The AF can be deployed by mobile operator or by an authorized third party. When the AF is deployed by third party, the interworking with 5GS is performed via the NEF.</w:t>
      </w:r>
    </w:p>
    <w:p w14:paraId="61AF7E99" w14:textId="053A4591" w:rsidR="005D0DA4" w:rsidRDefault="00BC7264" w:rsidP="005D0DA4">
      <w:ins w:id="53" w:author="Ericsson_CQ" w:date="2023-08-02T15:12:00Z">
        <w:r>
          <w:t>With</w:t>
        </w:r>
      </w:ins>
      <w:ins w:id="54" w:author="Ericsson_CQ" w:date="2023-08-02T15:13:00Z">
        <w:r>
          <w:t xml:space="preserve"> PIN-DN</w:t>
        </w:r>
        <w:r w:rsidR="00DD292B">
          <w:t xml:space="preserve"> communication, </w:t>
        </w:r>
      </w:ins>
      <w:del w:id="55" w:author="Ericsson_CQ" w:date="2023-08-02T15:13:00Z">
        <w:r w:rsidR="005D0DA4" w:rsidDel="00DD292B">
          <w:delText xml:space="preserve">The </w:delText>
        </w:r>
      </w:del>
      <w:ins w:id="56" w:author="Ericsson_CQ" w:date="2023-08-02T15:13:00Z">
        <w:r w:rsidR="00DD292B">
          <w:t xml:space="preserve">the </w:t>
        </w:r>
      </w:ins>
      <w:r w:rsidR="005D0DA4">
        <w:t xml:space="preserve">PEMC and PEGC communicates with the PIN Application Server at the application layer over the user plane. The PEGC and PEMC can communicate with each other via </w:t>
      </w:r>
      <w:ins w:id="57" w:author="Ericsson_CQ" w:date="2023-08-02T15:14:00Z">
        <w:r w:rsidR="00C96F7C">
          <w:t xml:space="preserve">PIN </w:t>
        </w:r>
      </w:ins>
      <w:r w:rsidR="005D0DA4">
        <w:t xml:space="preserve">direct communication using 3GPP access (e.g. PC5) or non-3GPP access (e.g. </w:t>
      </w:r>
      <w:proofErr w:type="spellStart"/>
      <w:r w:rsidR="005D0DA4">
        <w:t>WiFi</w:t>
      </w:r>
      <w:proofErr w:type="spellEnd"/>
      <w:r w:rsidR="005D0DA4">
        <w:t xml:space="preserve">, BT) or via </w:t>
      </w:r>
      <w:ins w:id="58" w:author="Ericsson_CQ" w:date="2023-08-02T15:14:00Z">
        <w:r w:rsidR="00E07C31">
          <w:t>PIN indirect</w:t>
        </w:r>
      </w:ins>
      <w:ins w:id="59" w:author="Ericsson_CQ" w:date="2023-08-02T15:15:00Z">
        <w:r w:rsidR="00E07C31">
          <w:t xml:space="preserve"> communication</w:t>
        </w:r>
        <w:r w:rsidR="00150DA2">
          <w:t xml:space="preserve"> using </w:t>
        </w:r>
      </w:ins>
      <w:r w:rsidR="005D0DA4">
        <w:t>a PDU Session in the 5GS.</w:t>
      </w:r>
    </w:p>
    <w:p w14:paraId="0A9DCBAC" w14:textId="71515F6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FAB4" w14:textId="77777777" w:rsidR="002B38BE" w:rsidRDefault="002B38BE">
      <w:r>
        <w:separator/>
      </w:r>
    </w:p>
  </w:endnote>
  <w:endnote w:type="continuationSeparator" w:id="0">
    <w:p w14:paraId="14C58DC5" w14:textId="77777777" w:rsidR="002B38BE" w:rsidRDefault="002B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01CB" w14:textId="77777777" w:rsidR="002B38BE" w:rsidRDefault="002B38BE">
      <w:r>
        <w:separator/>
      </w:r>
    </w:p>
  </w:footnote>
  <w:footnote w:type="continuationSeparator" w:id="0">
    <w:p w14:paraId="671F0C21" w14:textId="77777777" w:rsidR="002B38BE" w:rsidRDefault="002B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60E4E"/>
    <w:rsid w:val="00071523"/>
    <w:rsid w:val="00072EB4"/>
    <w:rsid w:val="00096731"/>
    <w:rsid w:val="000A11F0"/>
    <w:rsid w:val="000A6394"/>
    <w:rsid w:val="000B7FED"/>
    <w:rsid w:val="000C038A"/>
    <w:rsid w:val="000C5209"/>
    <w:rsid w:val="000C6598"/>
    <w:rsid w:val="000D44B3"/>
    <w:rsid w:val="000E6581"/>
    <w:rsid w:val="000F4056"/>
    <w:rsid w:val="000F74DC"/>
    <w:rsid w:val="001037C5"/>
    <w:rsid w:val="00104CDF"/>
    <w:rsid w:val="001054AC"/>
    <w:rsid w:val="0010598F"/>
    <w:rsid w:val="00123D10"/>
    <w:rsid w:val="001327F1"/>
    <w:rsid w:val="00132A36"/>
    <w:rsid w:val="00134E80"/>
    <w:rsid w:val="0013653E"/>
    <w:rsid w:val="001439B3"/>
    <w:rsid w:val="00145D43"/>
    <w:rsid w:val="00146899"/>
    <w:rsid w:val="00150DA2"/>
    <w:rsid w:val="00192AF7"/>
    <w:rsid w:val="00192C46"/>
    <w:rsid w:val="00192C80"/>
    <w:rsid w:val="00196DD1"/>
    <w:rsid w:val="001A08B3"/>
    <w:rsid w:val="001A7B60"/>
    <w:rsid w:val="001B2BB3"/>
    <w:rsid w:val="001B52F0"/>
    <w:rsid w:val="001B7A65"/>
    <w:rsid w:val="001C3C35"/>
    <w:rsid w:val="001C54D3"/>
    <w:rsid w:val="001E075B"/>
    <w:rsid w:val="001E2016"/>
    <w:rsid w:val="001E36AA"/>
    <w:rsid w:val="001E41F3"/>
    <w:rsid w:val="001F21D6"/>
    <w:rsid w:val="0021709D"/>
    <w:rsid w:val="00224444"/>
    <w:rsid w:val="00234DBE"/>
    <w:rsid w:val="002509D1"/>
    <w:rsid w:val="0025360F"/>
    <w:rsid w:val="00255DA9"/>
    <w:rsid w:val="0026004D"/>
    <w:rsid w:val="002640DD"/>
    <w:rsid w:val="00265656"/>
    <w:rsid w:val="0027165E"/>
    <w:rsid w:val="00272E32"/>
    <w:rsid w:val="002730C0"/>
    <w:rsid w:val="00275D12"/>
    <w:rsid w:val="00284FEB"/>
    <w:rsid w:val="002860C4"/>
    <w:rsid w:val="002A3571"/>
    <w:rsid w:val="002B38BE"/>
    <w:rsid w:val="002B5741"/>
    <w:rsid w:val="002D0D0F"/>
    <w:rsid w:val="002E0D43"/>
    <w:rsid w:val="002E388A"/>
    <w:rsid w:val="002E472E"/>
    <w:rsid w:val="002E65AF"/>
    <w:rsid w:val="002F05BF"/>
    <w:rsid w:val="002F0F1F"/>
    <w:rsid w:val="00303A7D"/>
    <w:rsid w:val="00305409"/>
    <w:rsid w:val="00312FE5"/>
    <w:rsid w:val="00331404"/>
    <w:rsid w:val="00336E88"/>
    <w:rsid w:val="003373BA"/>
    <w:rsid w:val="003473EC"/>
    <w:rsid w:val="0035757B"/>
    <w:rsid w:val="003609EF"/>
    <w:rsid w:val="0036231A"/>
    <w:rsid w:val="00373CED"/>
    <w:rsid w:val="00374DD4"/>
    <w:rsid w:val="003753FF"/>
    <w:rsid w:val="00392D4B"/>
    <w:rsid w:val="003A2316"/>
    <w:rsid w:val="003B08BD"/>
    <w:rsid w:val="003E1A36"/>
    <w:rsid w:val="003E45A3"/>
    <w:rsid w:val="003E578C"/>
    <w:rsid w:val="003E76DC"/>
    <w:rsid w:val="004006CD"/>
    <w:rsid w:val="0040602D"/>
    <w:rsid w:val="00410371"/>
    <w:rsid w:val="0041644E"/>
    <w:rsid w:val="004242F1"/>
    <w:rsid w:val="00445FFE"/>
    <w:rsid w:val="00450846"/>
    <w:rsid w:val="00451DCB"/>
    <w:rsid w:val="00461685"/>
    <w:rsid w:val="00477300"/>
    <w:rsid w:val="004825E0"/>
    <w:rsid w:val="004962BD"/>
    <w:rsid w:val="00496E03"/>
    <w:rsid w:val="004A352D"/>
    <w:rsid w:val="004A5053"/>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63A11"/>
    <w:rsid w:val="00592D74"/>
    <w:rsid w:val="00593E7F"/>
    <w:rsid w:val="005942EF"/>
    <w:rsid w:val="005B4071"/>
    <w:rsid w:val="005D0DA4"/>
    <w:rsid w:val="005E2C44"/>
    <w:rsid w:val="005E4811"/>
    <w:rsid w:val="006010F0"/>
    <w:rsid w:val="00601C30"/>
    <w:rsid w:val="006025D4"/>
    <w:rsid w:val="00610777"/>
    <w:rsid w:val="00611FA5"/>
    <w:rsid w:val="00621188"/>
    <w:rsid w:val="006255DC"/>
    <w:rsid w:val="006257ED"/>
    <w:rsid w:val="00643BD2"/>
    <w:rsid w:val="0064775D"/>
    <w:rsid w:val="00653DE4"/>
    <w:rsid w:val="00660A76"/>
    <w:rsid w:val="00663E88"/>
    <w:rsid w:val="00664F6F"/>
    <w:rsid w:val="00665337"/>
    <w:rsid w:val="00665C47"/>
    <w:rsid w:val="006779C5"/>
    <w:rsid w:val="0068024A"/>
    <w:rsid w:val="00686F7F"/>
    <w:rsid w:val="00693D8B"/>
    <w:rsid w:val="00695808"/>
    <w:rsid w:val="006B3717"/>
    <w:rsid w:val="006B46FB"/>
    <w:rsid w:val="006B63F8"/>
    <w:rsid w:val="006C51A8"/>
    <w:rsid w:val="006C7D7C"/>
    <w:rsid w:val="006D5CE4"/>
    <w:rsid w:val="006D5D92"/>
    <w:rsid w:val="006E21FB"/>
    <w:rsid w:val="006F4A06"/>
    <w:rsid w:val="006F5791"/>
    <w:rsid w:val="007071F3"/>
    <w:rsid w:val="00722D79"/>
    <w:rsid w:val="00732E39"/>
    <w:rsid w:val="00737BDD"/>
    <w:rsid w:val="00744B8D"/>
    <w:rsid w:val="00747E1F"/>
    <w:rsid w:val="0075127C"/>
    <w:rsid w:val="00752585"/>
    <w:rsid w:val="00756D0C"/>
    <w:rsid w:val="00757D40"/>
    <w:rsid w:val="00766EDD"/>
    <w:rsid w:val="007701F4"/>
    <w:rsid w:val="00773910"/>
    <w:rsid w:val="00774DD3"/>
    <w:rsid w:val="0078718C"/>
    <w:rsid w:val="007909EA"/>
    <w:rsid w:val="00791048"/>
    <w:rsid w:val="00792342"/>
    <w:rsid w:val="007977A8"/>
    <w:rsid w:val="007A7F24"/>
    <w:rsid w:val="007B41A6"/>
    <w:rsid w:val="007B4D56"/>
    <w:rsid w:val="007B512A"/>
    <w:rsid w:val="007B717F"/>
    <w:rsid w:val="007C112F"/>
    <w:rsid w:val="007C2097"/>
    <w:rsid w:val="007D2473"/>
    <w:rsid w:val="007D37D3"/>
    <w:rsid w:val="007D6A07"/>
    <w:rsid w:val="007D70E0"/>
    <w:rsid w:val="007D731B"/>
    <w:rsid w:val="007E21B3"/>
    <w:rsid w:val="007E58C5"/>
    <w:rsid w:val="007F7259"/>
    <w:rsid w:val="007F75A8"/>
    <w:rsid w:val="008040A8"/>
    <w:rsid w:val="00804557"/>
    <w:rsid w:val="00805D4B"/>
    <w:rsid w:val="00813F6A"/>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3381"/>
    <w:rsid w:val="008A45A6"/>
    <w:rsid w:val="008B10F6"/>
    <w:rsid w:val="008B3FE7"/>
    <w:rsid w:val="008B4535"/>
    <w:rsid w:val="008B5C03"/>
    <w:rsid w:val="008C2072"/>
    <w:rsid w:val="008C4F53"/>
    <w:rsid w:val="008D3CCC"/>
    <w:rsid w:val="008E1ECE"/>
    <w:rsid w:val="008E33AE"/>
    <w:rsid w:val="008F118E"/>
    <w:rsid w:val="008F3789"/>
    <w:rsid w:val="008F686C"/>
    <w:rsid w:val="0090421C"/>
    <w:rsid w:val="00905B00"/>
    <w:rsid w:val="009148DE"/>
    <w:rsid w:val="009156DA"/>
    <w:rsid w:val="00916C4C"/>
    <w:rsid w:val="00941E30"/>
    <w:rsid w:val="00957525"/>
    <w:rsid w:val="0096766D"/>
    <w:rsid w:val="00972CE1"/>
    <w:rsid w:val="009777D9"/>
    <w:rsid w:val="0098413D"/>
    <w:rsid w:val="00987AC5"/>
    <w:rsid w:val="00991B88"/>
    <w:rsid w:val="009963FB"/>
    <w:rsid w:val="009A238F"/>
    <w:rsid w:val="009A5753"/>
    <w:rsid w:val="009A579D"/>
    <w:rsid w:val="009B4EDF"/>
    <w:rsid w:val="009B69F6"/>
    <w:rsid w:val="009C547B"/>
    <w:rsid w:val="009D49F6"/>
    <w:rsid w:val="009E3297"/>
    <w:rsid w:val="009E582E"/>
    <w:rsid w:val="009F2E22"/>
    <w:rsid w:val="009F734F"/>
    <w:rsid w:val="009F74B7"/>
    <w:rsid w:val="00A246B6"/>
    <w:rsid w:val="00A43F3A"/>
    <w:rsid w:val="00A47E70"/>
    <w:rsid w:val="00A50CF0"/>
    <w:rsid w:val="00A51EDA"/>
    <w:rsid w:val="00A671E7"/>
    <w:rsid w:val="00A70C5D"/>
    <w:rsid w:val="00A70F31"/>
    <w:rsid w:val="00A766FF"/>
    <w:rsid w:val="00A7671C"/>
    <w:rsid w:val="00A87D93"/>
    <w:rsid w:val="00A92802"/>
    <w:rsid w:val="00AA2CBC"/>
    <w:rsid w:val="00AA5811"/>
    <w:rsid w:val="00AB63D8"/>
    <w:rsid w:val="00AC4BA6"/>
    <w:rsid w:val="00AC4F64"/>
    <w:rsid w:val="00AC5820"/>
    <w:rsid w:val="00AD1CD8"/>
    <w:rsid w:val="00AE6458"/>
    <w:rsid w:val="00AE7E78"/>
    <w:rsid w:val="00B1787C"/>
    <w:rsid w:val="00B22919"/>
    <w:rsid w:val="00B258BB"/>
    <w:rsid w:val="00B34F6B"/>
    <w:rsid w:val="00B5377A"/>
    <w:rsid w:val="00B54244"/>
    <w:rsid w:val="00B57B0B"/>
    <w:rsid w:val="00B60401"/>
    <w:rsid w:val="00B67B97"/>
    <w:rsid w:val="00B82288"/>
    <w:rsid w:val="00B86482"/>
    <w:rsid w:val="00B968C8"/>
    <w:rsid w:val="00BA3EC5"/>
    <w:rsid w:val="00BA4097"/>
    <w:rsid w:val="00BA51D9"/>
    <w:rsid w:val="00BB233B"/>
    <w:rsid w:val="00BB3079"/>
    <w:rsid w:val="00BB5369"/>
    <w:rsid w:val="00BB5DFC"/>
    <w:rsid w:val="00BC1AF6"/>
    <w:rsid w:val="00BC4DEC"/>
    <w:rsid w:val="00BC7264"/>
    <w:rsid w:val="00BD03F8"/>
    <w:rsid w:val="00BD279D"/>
    <w:rsid w:val="00BD6BB8"/>
    <w:rsid w:val="00BF0292"/>
    <w:rsid w:val="00BF7785"/>
    <w:rsid w:val="00C10E50"/>
    <w:rsid w:val="00C40179"/>
    <w:rsid w:val="00C405DF"/>
    <w:rsid w:val="00C4241E"/>
    <w:rsid w:val="00C50E8A"/>
    <w:rsid w:val="00C543DE"/>
    <w:rsid w:val="00C6069D"/>
    <w:rsid w:val="00C63442"/>
    <w:rsid w:val="00C65B32"/>
    <w:rsid w:val="00C66BA2"/>
    <w:rsid w:val="00C7168D"/>
    <w:rsid w:val="00C71A3D"/>
    <w:rsid w:val="00C80D0C"/>
    <w:rsid w:val="00C870F6"/>
    <w:rsid w:val="00C95985"/>
    <w:rsid w:val="00C96F7C"/>
    <w:rsid w:val="00CB0086"/>
    <w:rsid w:val="00CB0609"/>
    <w:rsid w:val="00CB39DB"/>
    <w:rsid w:val="00CB4A97"/>
    <w:rsid w:val="00CC109B"/>
    <w:rsid w:val="00CC3C3C"/>
    <w:rsid w:val="00CC5026"/>
    <w:rsid w:val="00CC68D0"/>
    <w:rsid w:val="00CD61B0"/>
    <w:rsid w:val="00CE2C1C"/>
    <w:rsid w:val="00CF12F1"/>
    <w:rsid w:val="00CF4521"/>
    <w:rsid w:val="00CF6A5F"/>
    <w:rsid w:val="00D03F9A"/>
    <w:rsid w:val="00D06D51"/>
    <w:rsid w:val="00D074D0"/>
    <w:rsid w:val="00D078D1"/>
    <w:rsid w:val="00D24991"/>
    <w:rsid w:val="00D31C6D"/>
    <w:rsid w:val="00D45284"/>
    <w:rsid w:val="00D452FE"/>
    <w:rsid w:val="00D47C69"/>
    <w:rsid w:val="00D50255"/>
    <w:rsid w:val="00D562AF"/>
    <w:rsid w:val="00D66520"/>
    <w:rsid w:val="00D76F15"/>
    <w:rsid w:val="00D84606"/>
    <w:rsid w:val="00D84AE9"/>
    <w:rsid w:val="00D864A9"/>
    <w:rsid w:val="00DA404A"/>
    <w:rsid w:val="00DA511B"/>
    <w:rsid w:val="00DA6E03"/>
    <w:rsid w:val="00DB1111"/>
    <w:rsid w:val="00DB57FE"/>
    <w:rsid w:val="00DB5CE0"/>
    <w:rsid w:val="00DB6CAE"/>
    <w:rsid w:val="00DC1FB5"/>
    <w:rsid w:val="00DD292B"/>
    <w:rsid w:val="00DD4994"/>
    <w:rsid w:val="00DD7874"/>
    <w:rsid w:val="00DE34CF"/>
    <w:rsid w:val="00E07C31"/>
    <w:rsid w:val="00E13F3D"/>
    <w:rsid w:val="00E172A3"/>
    <w:rsid w:val="00E23FB8"/>
    <w:rsid w:val="00E34898"/>
    <w:rsid w:val="00E443CC"/>
    <w:rsid w:val="00E57907"/>
    <w:rsid w:val="00E63074"/>
    <w:rsid w:val="00E67BD5"/>
    <w:rsid w:val="00E96203"/>
    <w:rsid w:val="00EB09B7"/>
    <w:rsid w:val="00EC7413"/>
    <w:rsid w:val="00EE7D7C"/>
    <w:rsid w:val="00EF2826"/>
    <w:rsid w:val="00EF6A2F"/>
    <w:rsid w:val="00F179B4"/>
    <w:rsid w:val="00F25D98"/>
    <w:rsid w:val="00F300FB"/>
    <w:rsid w:val="00F315A3"/>
    <w:rsid w:val="00F363E9"/>
    <w:rsid w:val="00F37A18"/>
    <w:rsid w:val="00F46021"/>
    <w:rsid w:val="00F50EF8"/>
    <w:rsid w:val="00F51150"/>
    <w:rsid w:val="00F55CF2"/>
    <w:rsid w:val="00F77DDE"/>
    <w:rsid w:val="00F81C5E"/>
    <w:rsid w:val="00F90C23"/>
    <w:rsid w:val="00FA17C1"/>
    <w:rsid w:val="00FA710C"/>
    <w:rsid w:val="00FB0327"/>
    <w:rsid w:val="00FB0976"/>
    <w:rsid w:val="00FB6386"/>
    <w:rsid w:val="00FC16ED"/>
    <w:rsid w:val="00FC1A71"/>
    <w:rsid w:val="00FC4CCA"/>
    <w:rsid w:val="00FD0F34"/>
    <w:rsid w:val="00FD2E14"/>
    <w:rsid w:val="00FD3032"/>
    <w:rsid w:val="00FE1A5B"/>
    <w:rsid w:val="00FE232A"/>
    <w:rsid w:val="00FF2133"/>
    <w:rsid w:val="00FF6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1749</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17</cp:revision>
  <cp:lastPrinted>1900-01-01T05:00:00Z</cp:lastPrinted>
  <dcterms:created xsi:type="dcterms:W3CDTF">2023-08-24T05:52:00Z</dcterms:created>
  <dcterms:modified xsi:type="dcterms:W3CDTF">2023-08-24T21:53:00Z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